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373" w:rsidRPr="004137E2" w:rsidRDefault="00DF73D7">
      <w:pPr>
        <w:rPr>
          <w:rStyle w:val="Grietas"/>
          <w:rFonts w:ascii="Times New Roman" w:hAnsi="Times New Roman" w:cs="Times New Roman"/>
          <w:color w:val="313131"/>
          <w:sz w:val="24"/>
          <w:szCs w:val="24"/>
          <w:shd w:val="clear" w:color="auto" w:fill="FFFFFF"/>
        </w:rPr>
      </w:pPr>
      <w:r w:rsidRPr="004137E2">
        <w:rPr>
          <w:rStyle w:val="Grietas"/>
          <w:rFonts w:ascii="Times New Roman" w:hAnsi="Times New Roman" w:cs="Times New Roman"/>
          <w:color w:val="313131"/>
          <w:sz w:val="24"/>
          <w:szCs w:val="24"/>
          <w:shd w:val="clear" w:color="auto" w:fill="FFFFFF"/>
        </w:rPr>
        <w:t xml:space="preserve">ASMENINĖ PAGALBA </w:t>
      </w:r>
    </w:p>
    <w:p w:rsidR="00A6315F" w:rsidRPr="004137E2" w:rsidRDefault="00DF73D7" w:rsidP="00A6315F">
      <w:pPr>
        <w:jc w:val="both"/>
        <w:rPr>
          <w:rFonts w:ascii="Times New Roman" w:hAnsi="Times New Roman" w:cs="Times New Roman"/>
          <w:color w:val="232323"/>
          <w:sz w:val="24"/>
          <w:szCs w:val="24"/>
          <w:shd w:val="clear" w:color="auto" w:fill="FFFFFF"/>
        </w:rPr>
      </w:pPr>
      <w:r w:rsidRPr="004137E2">
        <w:rPr>
          <w:rFonts w:ascii="Times New Roman" w:hAnsi="Times New Roman" w:cs="Times New Roman"/>
          <w:b/>
          <w:color w:val="313131"/>
          <w:sz w:val="24"/>
          <w:szCs w:val="24"/>
          <w:shd w:val="clear" w:color="auto" w:fill="FFFFFF"/>
        </w:rPr>
        <w:t>Asmeninė pagalba</w:t>
      </w:r>
      <w:r w:rsidRPr="004137E2">
        <w:rPr>
          <w:rFonts w:ascii="Times New Roman" w:hAnsi="Times New Roman" w:cs="Times New Roman"/>
          <w:color w:val="313131"/>
          <w:sz w:val="24"/>
          <w:szCs w:val="24"/>
          <w:shd w:val="clear" w:color="auto" w:fill="FFFFFF"/>
        </w:rPr>
        <w:t xml:space="preserve"> – asmeninio </w:t>
      </w:r>
      <w:r w:rsidRPr="004137E2">
        <w:rPr>
          <w:rFonts w:ascii="Times New Roman" w:hAnsi="Times New Roman" w:cs="Times New Roman"/>
          <w:color w:val="232323"/>
          <w:sz w:val="24"/>
          <w:szCs w:val="24"/>
          <w:shd w:val="clear" w:color="auto" w:fill="FFFFFF"/>
        </w:rPr>
        <w:t xml:space="preserve">asistento individualiai teikiama </w:t>
      </w:r>
      <w:r w:rsidR="00A6315F" w:rsidRPr="004137E2">
        <w:rPr>
          <w:rFonts w:ascii="Times New Roman" w:hAnsi="Times New Roman" w:cs="Times New Roman"/>
          <w:color w:val="232323"/>
          <w:sz w:val="24"/>
          <w:szCs w:val="24"/>
          <w:shd w:val="clear" w:color="auto" w:fill="FFFFFF"/>
        </w:rPr>
        <w:t>pagalba</w:t>
      </w:r>
      <w:r w:rsidR="00C00353">
        <w:rPr>
          <w:rFonts w:ascii="Times New Roman" w:hAnsi="Times New Roman" w:cs="Times New Roman"/>
          <w:color w:val="232323"/>
          <w:sz w:val="24"/>
          <w:szCs w:val="24"/>
          <w:shd w:val="clear" w:color="auto" w:fill="FFFFFF"/>
        </w:rPr>
        <w:t xml:space="preserve"> asmeniui su negalia</w:t>
      </w:r>
      <w:r w:rsidR="00A6315F" w:rsidRPr="004137E2">
        <w:rPr>
          <w:rStyle w:val="Grietas"/>
          <w:rFonts w:ascii="Times New Roman" w:hAnsi="Times New Roman" w:cs="Times New Roman"/>
          <w:b w:val="0"/>
          <w:color w:val="313131"/>
          <w:sz w:val="24"/>
          <w:szCs w:val="24"/>
          <w:shd w:val="clear" w:color="auto" w:fill="FFFFFF"/>
        </w:rPr>
        <w:t>, kuriam</w:t>
      </w:r>
      <w:r w:rsidR="00A6315F" w:rsidRPr="004137E2">
        <w:rPr>
          <w:rStyle w:val="Grietas"/>
          <w:rFonts w:ascii="Times New Roman" w:hAnsi="Times New Roman" w:cs="Times New Roman"/>
          <w:color w:val="313131"/>
          <w:sz w:val="24"/>
          <w:szCs w:val="24"/>
          <w:shd w:val="clear" w:color="auto" w:fill="FFFFFF"/>
        </w:rPr>
        <w:t xml:space="preserve"> </w:t>
      </w:r>
      <w:r w:rsidR="00A6315F" w:rsidRPr="004137E2">
        <w:rPr>
          <w:rFonts w:ascii="Times New Roman" w:hAnsi="Times New Roman" w:cs="Times New Roman"/>
          <w:color w:val="232323"/>
          <w:sz w:val="24"/>
          <w:szCs w:val="24"/>
          <w:shd w:val="clear" w:color="auto" w:fill="FFFFFF"/>
        </w:rPr>
        <w:t xml:space="preserve">nustatytas neįgalumo lygis arba 55 procentų ir mažesnis </w:t>
      </w:r>
      <w:proofErr w:type="spellStart"/>
      <w:r w:rsidR="00A6315F" w:rsidRPr="004137E2">
        <w:rPr>
          <w:rFonts w:ascii="Times New Roman" w:hAnsi="Times New Roman" w:cs="Times New Roman"/>
          <w:color w:val="232323"/>
          <w:sz w:val="24"/>
          <w:szCs w:val="24"/>
          <w:shd w:val="clear" w:color="auto" w:fill="FFFFFF"/>
        </w:rPr>
        <w:t>da</w:t>
      </w:r>
      <w:r w:rsidR="00DE526C" w:rsidRPr="004137E2">
        <w:rPr>
          <w:rFonts w:ascii="Times New Roman" w:hAnsi="Times New Roman" w:cs="Times New Roman"/>
          <w:color w:val="232323"/>
          <w:sz w:val="24"/>
          <w:szCs w:val="24"/>
          <w:shd w:val="clear" w:color="auto" w:fill="FFFFFF"/>
        </w:rPr>
        <w:t>lyvumo</w:t>
      </w:r>
      <w:proofErr w:type="spellEnd"/>
      <w:r w:rsidR="00E86508" w:rsidRPr="004137E2">
        <w:rPr>
          <w:rFonts w:ascii="Times New Roman" w:hAnsi="Times New Roman" w:cs="Times New Roman"/>
          <w:color w:val="232323"/>
          <w:sz w:val="24"/>
          <w:szCs w:val="24"/>
          <w:shd w:val="clear" w:color="auto" w:fill="FFFFFF"/>
        </w:rPr>
        <w:t xml:space="preserve"> lygis, arba individualiųjų poreikių lygis.</w:t>
      </w:r>
    </w:p>
    <w:p w:rsidR="00AD5F26" w:rsidRDefault="00265D4C" w:rsidP="006C79A8">
      <w:pPr>
        <w:jc w:val="both"/>
        <w:rPr>
          <w:rFonts w:ascii="Times New Roman" w:hAnsi="Times New Roman" w:cs="Times New Roman"/>
          <w:i/>
          <w:iCs/>
          <w:sz w:val="24"/>
          <w:szCs w:val="24"/>
          <w:shd w:val="clear" w:color="auto" w:fill="FFFFFF"/>
        </w:rPr>
      </w:pPr>
      <w:r w:rsidRPr="004137E2">
        <w:rPr>
          <w:rFonts w:ascii="Times New Roman" w:hAnsi="Times New Roman" w:cs="Times New Roman"/>
          <w:i/>
          <w:iCs/>
          <w:sz w:val="24"/>
          <w:szCs w:val="24"/>
          <w:shd w:val="clear" w:color="auto" w:fill="FFFFFF"/>
        </w:rPr>
        <w:t xml:space="preserve">Asmeninės pagalbos poreikis nevertinamas ir asmeninė pagalba neteikiama asmenims, kurie gauna slaugos ar </w:t>
      </w:r>
      <w:proofErr w:type="spellStart"/>
      <w:r w:rsidRPr="004137E2">
        <w:rPr>
          <w:rFonts w:ascii="Times New Roman" w:hAnsi="Times New Roman" w:cs="Times New Roman"/>
          <w:i/>
          <w:iCs/>
          <w:sz w:val="24"/>
          <w:szCs w:val="24"/>
          <w:shd w:val="clear" w:color="auto" w:fill="FFFFFF"/>
        </w:rPr>
        <w:t>paliatyviosios</w:t>
      </w:r>
      <w:proofErr w:type="spellEnd"/>
      <w:r w:rsidRPr="004137E2">
        <w:rPr>
          <w:rFonts w:ascii="Times New Roman" w:hAnsi="Times New Roman" w:cs="Times New Roman"/>
          <w:i/>
          <w:iCs/>
          <w:sz w:val="24"/>
          <w:szCs w:val="24"/>
          <w:shd w:val="clear" w:color="auto" w:fill="FFFFFF"/>
        </w:rPr>
        <w:t xml:space="preserve"> pagalbos paslaugas gydymo įstaigoje, arba socialines paslaugas stacionarioje socialinių paslaugų įstaigoje.</w:t>
      </w:r>
    </w:p>
    <w:p w:rsidR="00A60B51" w:rsidRPr="00A60B51" w:rsidRDefault="00A60B51" w:rsidP="006C79A8">
      <w:pPr>
        <w:jc w:val="both"/>
        <w:rPr>
          <w:rFonts w:ascii="Times New Roman" w:hAnsi="Times New Roman" w:cs="Times New Roman"/>
          <w:strike/>
          <w:sz w:val="24"/>
          <w:szCs w:val="24"/>
          <w:shd w:val="clear" w:color="auto" w:fill="FFFFFF"/>
        </w:rPr>
      </w:pPr>
      <w:r w:rsidRPr="00A60B51">
        <w:rPr>
          <w:rFonts w:ascii="Times New Roman" w:hAnsi="Times New Roman" w:cs="Times New Roman"/>
          <w:sz w:val="24"/>
          <w:szCs w:val="24"/>
          <w:shd w:val="clear" w:color="auto" w:fill="FFFFFF"/>
        </w:rPr>
        <w:t>Paslaugos teikimo trukmė – iki 720 val. per metus.</w:t>
      </w:r>
    </w:p>
    <w:p w:rsidR="00B319E1" w:rsidRPr="004137E2" w:rsidRDefault="00B319E1" w:rsidP="00B319E1">
      <w:p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Asmeninis asistentas, atsižvelgdamas į konkretaus asmens poreikius, asmens galimybes ir Sutartyje nustatytas sąlygas, padeda asmeniui:</w:t>
      </w:r>
    </w:p>
    <w:p w:rsidR="00B319E1" w:rsidRPr="004137E2" w:rsidRDefault="00B319E1" w:rsidP="00B319E1">
      <w:pPr>
        <w:numPr>
          <w:ilvl w:val="0"/>
          <w:numId w:val="5"/>
        </w:num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teikia jam pagalbą atliekant darbus ir vykdant veiklas (darbai ir vykdomos veiklos atliekamos kartu, bet ne už asmenį), kurių dėl negalios jis negali atlikti savarankiškai ir kurie būtini siekiant gyventi savarankiškai ir veikti visose gyvenimo srityse;</w:t>
      </w:r>
    </w:p>
    <w:p w:rsidR="00B319E1" w:rsidRPr="004137E2" w:rsidRDefault="00B319E1" w:rsidP="00B319E1">
      <w:pPr>
        <w:numPr>
          <w:ilvl w:val="0"/>
          <w:numId w:val="5"/>
        </w:num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teikia jam individualią diskretišką pagalbą, susijusią su asmens higiena (padeda apsirengti, nusiprausti, nusimaudyti, pasinaudoti tualetu ir kt.);</w:t>
      </w:r>
    </w:p>
    <w:p w:rsidR="00B319E1" w:rsidRPr="004137E2" w:rsidRDefault="00B319E1" w:rsidP="00B319E1">
      <w:pPr>
        <w:numPr>
          <w:ilvl w:val="0"/>
          <w:numId w:val="5"/>
        </w:num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lydi jį į sveikatos priežiūros ir (ar) kitas valstybės ir (ar) savivaldybės institucijas, įstaigas, organizacijas, užimtumo įstaigas, darbovietę, laisvalaikio praleidimo vietą ir kt., teikia pagalbą judant įvairiais paviršiais ir kt.;</w:t>
      </w:r>
    </w:p>
    <w:p w:rsidR="00B319E1" w:rsidRPr="004137E2" w:rsidRDefault="00B319E1" w:rsidP="00B319E1">
      <w:pPr>
        <w:numPr>
          <w:ilvl w:val="0"/>
          <w:numId w:val="5"/>
        </w:num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teikia pagalbą maitinimosi procese (paruošia stalo įrankius, padeda juos pakelti ir palaikyti valgymo metu, padeda planuoti mitybą ir kt.);</w:t>
      </w:r>
    </w:p>
    <w:p w:rsidR="00B319E1" w:rsidRPr="004137E2" w:rsidRDefault="00B319E1" w:rsidP="00B319E1">
      <w:pPr>
        <w:numPr>
          <w:ilvl w:val="0"/>
          <w:numId w:val="5"/>
        </w:numPr>
        <w:shd w:val="clear" w:color="auto" w:fill="FFFFFF"/>
        <w:spacing w:after="0" w:line="240" w:lineRule="auto"/>
        <w:jc w:val="both"/>
        <w:rPr>
          <w:rFonts w:ascii="Times New Roman" w:eastAsia="Times New Roman" w:hAnsi="Times New Roman" w:cs="Times New Roman"/>
          <w:sz w:val="24"/>
          <w:szCs w:val="24"/>
          <w:lang w:eastAsia="lt-LT"/>
        </w:rPr>
      </w:pPr>
      <w:r w:rsidRPr="004137E2">
        <w:rPr>
          <w:rFonts w:ascii="Times New Roman" w:eastAsia="Times New Roman" w:hAnsi="Times New Roman" w:cs="Times New Roman"/>
          <w:sz w:val="24"/>
          <w:szCs w:val="24"/>
          <w:bdr w:val="none" w:sz="0" w:space="0" w:color="auto" w:frame="1"/>
          <w:lang w:eastAsia="lt-LT"/>
        </w:rPr>
        <w:t> teikia individualią pagalbą, padedančią adekvačiai reaguoti į jį supančią aplinką, užmegzti ir palaikyti su ja socialinius santykius (bendrauti, kalbėti, orientuotis laike ir aplinkoje, laikytis dienos režimo, ugdytis savivoką, gebėjimą disponuoti finansiniais ištekliais, būti socialiai aktyviam, organizuoti poilsį, laisvalaikį ir kt.).</w:t>
      </w:r>
    </w:p>
    <w:p w:rsidR="00B319E1" w:rsidRPr="004137E2" w:rsidRDefault="00B319E1" w:rsidP="00B319E1">
      <w:pPr>
        <w:shd w:val="clear" w:color="auto" w:fill="FFFFFF"/>
        <w:spacing w:after="0" w:line="240" w:lineRule="auto"/>
        <w:ind w:left="720"/>
        <w:jc w:val="both"/>
        <w:rPr>
          <w:rFonts w:ascii="Times New Roman" w:eastAsia="Times New Roman" w:hAnsi="Times New Roman" w:cs="Times New Roman"/>
          <w:sz w:val="24"/>
          <w:szCs w:val="24"/>
          <w:lang w:eastAsia="lt-LT"/>
        </w:rPr>
      </w:pPr>
    </w:p>
    <w:p w:rsidR="00B319E1" w:rsidRPr="004137E2" w:rsidRDefault="00B319E1" w:rsidP="00AD5F26">
      <w:pPr>
        <w:shd w:val="clear" w:color="auto" w:fill="FFFFFF"/>
        <w:spacing w:after="120" w:line="240" w:lineRule="auto"/>
        <w:jc w:val="both"/>
        <w:textAlignment w:val="baseline"/>
        <w:rPr>
          <w:rFonts w:ascii="Times New Roman" w:eastAsia="Times New Roman" w:hAnsi="Times New Roman" w:cs="Times New Roman"/>
          <w:b/>
          <w:bCs/>
          <w:sz w:val="24"/>
          <w:szCs w:val="24"/>
          <w:lang w:eastAsia="lt-LT"/>
        </w:rPr>
      </w:pPr>
      <w:r w:rsidRPr="004137E2">
        <w:rPr>
          <w:rStyle w:val="Grietas"/>
          <w:rFonts w:ascii="Times New Roman" w:hAnsi="Times New Roman" w:cs="Times New Roman"/>
          <w:b w:val="0"/>
          <w:bCs w:val="0"/>
          <w:sz w:val="24"/>
          <w:szCs w:val="24"/>
          <w:bdr w:val="none" w:sz="0" w:space="0" w:color="auto" w:frame="1"/>
          <w:shd w:val="clear" w:color="auto" w:fill="FFFFFF"/>
        </w:rPr>
        <w:t>Asmeninis asistentas neteikia pagalbos, susijusios su mokymo, darbo funkcijų, sveikatos priežiūros ar nepilnamečio asmens priežiūros dėl jo amžiaus procesu (pavyzdžiui, neatlieka už asmenį buities ir namų ruošos darbų, nevykdo slaugytojo ar slaugytojo padėjėjo, mokytojo ar mokinio padėjėjo, studijų padėjėjo, darbo asistento funkcijų, neteikia pagalbos priimant kasdienius sprendimus, nelydi vaiko iki 8 metų į ugdymo įstaigas ir iš jų, neatstovauja vaikui iki 18 metų, nedalyvauja kartu su asmeniu medicininės reabilitacijos veiklose, asmens ugdymo ar užimtumo veiklose, kurios vykdomos socialines ir ugdymo paslaugas teikiančiose įstaigose, nepadeda teisėtiems asmens atstovams užtikrinti jo priežiūros, kurią turi užtikrinti patys teisėti asmens atstovai, ir kt.).</w:t>
      </w:r>
    </w:p>
    <w:p w:rsidR="00A72426" w:rsidRPr="004137E2" w:rsidRDefault="00A72426" w:rsidP="00A72426">
      <w:pPr>
        <w:shd w:val="clear" w:color="auto" w:fill="FFFFFF"/>
        <w:spacing w:after="420" w:line="240" w:lineRule="auto"/>
        <w:ind w:left="60"/>
        <w:jc w:val="both"/>
        <w:textAlignment w:val="baseline"/>
        <w:rPr>
          <w:rFonts w:ascii="Times New Roman" w:eastAsia="Times New Roman" w:hAnsi="Times New Roman" w:cs="Times New Roman"/>
          <w:color w:val="212529"/>
          <w:sz w:val="24"/>
          <w:szCs w:val="24"/>
          <w:lang w:eastAsia="lt-LT"/>
        </w:rPr>
      </w:pPr>
      <w:r w:rsidRPr="004137E2">
        <w:rPr>
          <w:rFonts w:ascii="Times New Roman" w:eastAsia="Times New Roman" w:hAnsi="Times New Roman" w:cs="Times New Roman"/>
          <w:color w:val="212529"/>
          <w:sz w:val="24"/>
          <w:szCs w:val="24"/>
          <w:lang w:eastAsia="lt-LT"/>
        </w:rPr>
        <w:t xml:space="preserve">Asmeninės pagalbos poreikį asmeniui individualiai vertina ir nustato paskirtas socialinis darbuotojas. Spendimą dėl asmeninės pagalbos skyrimo tikslingumo/netikslingumo priima </w:t>
      </w:r>
      <w:r w:rsidR="000F7BF4" w:rsidRPr="004137E2">
        <w:rPr>
          <w:rFonts w:ascii="Times New Roman" w:eastAsia="Times New Roman" w:hAnsi="Times New Roman" w:cs="Times New Roman"/>
          <w:color w:val="212529"/>
          <w:sz w:val="24"/>
          <w:szCs w:val="24"/>
          <w:lang w:eastAsia="lt-LT"/>
        </w:rPr>
        <w:t>Savivaldybės a</w:t>
      </w:r>
      <w:r w:rsidRPr="004137E2">
        <w:rPr>
          <w:rFonts w:ascii="Times New Roman" w:eastAsia="Times New Roman" w:hAnsi="Times New Roman" w:cs="Times New Roman"/>
          <w:color w:val="212529"/>
          <w:sz w:val="24"/>
          <w:szCs w:val="24"/>
          <w:lang w:eastAsia="lt-LT"/>
        </w:rPr>
        <w:t xml:space="preserve">dministracijos direktorius. </w:t>
      </w:r>
      <w:r w:rsidRPr="004137E2">
        <w:rPr>
          <w:rFonts w:ascii="Times New Roman" w:hAnsi="Times New Roman" w:cs="Times New Roman"/>
          <w:color w:val="232323"/>
          <w:sz w:val="24"/>
          <w:szCs w:val="24"/>
          <w:shd w:val="clear" w:color="auto" w:fill="FFFFFF"/>
        </w:rPr>
        <w:t>Asmeninės pagalbos teikėjas – Širvintų rajono savivaldybės socialinių paslaugų centras.</w:t>
      </w:r>
    </w:p>
    <w:p w:rsidR="002E56D3" w:rsidRPr="004137E2" w:rsidRDefault="0048741F" w:rsidP="00B67E80">
      <w:pPr>
        <w:shd w:val="clear" w:color="auto" w:fill="FFFFFF"/>
        <w:spacing w:after="120" w:line="240" w:lineRule="auto"/>
        <w:jc w:val="both"/>
        <w:textAlignment w:val="baseline"/>
        <w:rPr>
          <w:rFonts w:ascii="Times New Roman" w:hAnsi="Times New Roman" w:cs="Times New Roman"/>
          <w:strike/>
          <w:color w:val="232323"/>
          <w:sz w:val="24"/>
          <w:szCs w:val="24"/>
          <w:shd w:val="clear" w:color="auto" w:fill="FFFFFF"/>
        </w:rPr>
      </w:pPr>
      <w:r w:rsidRPr="004137E2">
        <w:rPr>
          <w:rStyle w:val="Grietas"/>
          <w:rFonts w:ascii="Times New Roman" w:hAnsi="Times New Roman" w:cs="Times New Roman"/>
          <w:color w:val="232323"/>
          <w:sz w:val="24"/>
          <w:szCs w:val="24"/>
          <w:shd w:val="clear" w:color="auto" w:fill="FFFFFF"/>
        </w:rPr>
        <w:t xml:space="preserve">Asmuo, </w:t>
      </w:r>
      <w:r w:rsidR="002E56D3" w:rsidRPr="004137E2">
        <w:rPr>
          <w:rStyle w:val="Grietas"/>
          <w:rFonts w:ascii="Times New Roman" w:hAnsi="Times New Roman" w:cs="Times New Roman"/>
          <w:color w:val="232323"/>
          <w:sz w:val="24"/>
          <w:szCs w:val="24"/>
          <w:shd w:val="clear" w:color="auto" w:fill="FFFFFF"/>
        </w:rPr>
        <w:t>pageidaujantis</w:t>
      </w:r>
      <w:r w:rsidRPr="004137E2">
        <w:rPr>
          <w:rStyle w:val="Grietas"/>
          <w:rFonts w:ascii="Times New Roman" w:hAnsi="Times New Roman" w:cs="Times New Roman"/>
          <w:color w:val="232323"/>
          <w:sz w:val="24"/>
          <w:szCs w:val="24"/>
          <w:shd w:val="clear" w:color="auto" w:fill="FFFFFF"/>
        </w:rPr>
        <w:t xml:space="preserve"> gauti asmenin</w:t>
      </w:r>
      <w:r w:rsidR="002E56D3" w:rsidRPr="004137E2">
        <w:rPr>
          <w:rStyle w:val="Grietas"/>
          <w:rFonts w:ascii="Times New Roman" w:hAnsi="Times New Roman" w:cs="Times New Roman"/>
          <w:color w:val="232323"/>
          <w:sz w:val="24"/>
          <w:szCs w:val="24"/>
          <w:shd w:val="clear" w:color="auto" w:fill="FFFFFF"/>
        </w:rPr>
        <w:t>ę</w:t>
      </w:r>
      <w:r w:rsidRPr="004137E2">
        <w:rPr>
          <w:rStyle w:val="Grietas"/>
          <w:rFonts w:ascii="Times New Roman" w:hAnsi="Times New Roman" w:cs="Times New Roman"/>
          <w:color w:val="232323"/>
          <w:sz w:val="24"/>
          <w:szCs w:val="24"/>
          <w:shd w:val="clear" w:color="auto" w:fill="FFFFFF"/>
        </w:rPr>
        <w:t xml:space="preserve"> pagalbą </w:t>
      </w:r>
      <w:r w:rsidRPr="004137E2">
        <w:rPr>
          <w:rFonts w:ascii="Times New Roman" w:hAnsi="Times New Roman" w:cs="Times New Roman"/>
          <w:color w:val="232323"/>
          <w:sz w:val="24"/>
          <w:szCs w:val="24"/>
          <w:shd w:val="clear" w:color="auto" w:fill="FFFFFF"/>
        </w:rPr>
        <w:t xml:space="preserve">kreipiasi į </w:t>
      </w:r>
      <w:r w:rsidR="004137E2">
        <w:rPr>
          <w:rFonts w:ascii="Times New Roman" w:hAnsi="Times New Roman" w:cs="Times New Roman"/>
          <w:color w:val="232323"/>
          <w:sz w:val="24"/>
          <w:szCs w:val="24"/>
          <w:shd w:val="clear" w:color="auto" w:fill="FFFFFF"/>
        </w:rPr>
        <w:t>Širvintų rajono savivaldybės s</w:t>
      </w:r>
      <w:r w:rsidRPr="004137E2">
        <w:rPr>
          <w:rFonts w:ascii="Times New Roman" w:hAnsi="Times New Roman" w:cs="Times New Roman"/>
          <w:color w:val="232323"/>
          <w:sz w:val="24"/>
          <w:szCs w:val="24"/>
          <w:shd w:val="clear" w:color="auto" w:fill="FFFFFF"/>
        </w:rPr>
        <w:t>ocialinės paramos skyrių</w:t>
      </w:r>
      <w:r w:rsidR="002E56D3" w:rsidRPr="004137E2">
        <w:rPr>
          <w:rFonts w:ascii="Times New Roman" w:hAnsi="Times New Roman" w:cs="Times New Roman"/>
          <w:color w:val="232323"/>
          <w:sz w:val="24"/>
          <w:szCs w:val="24"/>
          <w:shd w:val="clear" w:color="auto" w:fill="FFFFFF"/>
        </w:rPr>
        <w:t>,</w:t>
      </w:r>
      <w:r w:rsidR="00E86508" w:rsidRPr="004137E2">
        <w:rPr>
          <w:rFonts w:ascii="Times New Roman" w:hAnsi="Times New Roman" w:cs="Times New Roman"/>
          <w:color w:val="232323"/>
          <w:sz w:val="24"/>
          <w:szCs w:val="24"/>
          <w:shd w:val="clear" w:color="auto" w:fill="FFFFFF"/>
        </w:rPr>
        <w:t xml:space="preserve"> arba į </w:t>
      </w:r>
      <w:r w:rsidR="002E56D3" w:rsidRPr="004137E2">
        <w:rPr>
          <w:rFonts w:ascii="Times New Roman" w:hAnsi="Times New Roman" w:cs="Times New Roman"/>
          <w:color w:val="232323"/>
          <w:sz w:val="24"/>
          <w:szCs w:val="24"/>
          <w:shd w:val="clear" w:color="auto" w:fill="FFFFFF"/>
        </w:rPr>
        <w:t>gyvenamosios vietos seniūnijos specialistą (socialinio darbo organizatorių) ir pateikia:</w:t>
      </w:r>
    </w:p>
    <w:p w:rsidR="002E56D3" w:rsidRPr="004137E2" w:rsidRDefault="002E56D3" w:rsidP="002E56D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hAnsi="Times New Roman" w:cs="Times New Roman"/>
          <w:color w:val="232323"/>
          <w:sz w:val="24"/>
          <w:szCs w:val="24"/>
          <w:shd w:val="clear" w:color="auto" w:fill="FFFFFF"/>
        </w:rPr>
        <w:t>nustatytos formos prašymą-paraišką;</w:t>
      </w:r>
    </w:p>
    <w:p w:rsidR="00C45637" w:rsidRPr="004137E2" w:rsidRDefault="00C45637" w:rsidP="002E56D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hAnsi="Times New Roman" w:cs="Times New Roman"/>
          <w:color w:val="232323"/>
          <w:sz w:val="24"/>
          <w:szCs w:val="24"/>
          <w:shd w:val="clear" w:color="auto" w:fill="FFFFFF"/>
        </w:rPr>
        <w:t>asmens tapatybę patvirtinantį dokumentą;</w:t>
      </w:r>
    </w:p>
    <w:p w:rsidR="002E56D3" w:rsidRPr="004137E2" w:rsidRDefault="002E56D3" w:rsidP="002E56D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hAnsi="Times New Roman" w:cs="Times New Roman"/>
          <w:color w:val="232323"/>
          <w:sz w:val="24"/>
          <w:szCs w:val="24"/>
          <w:shd w:val="clear" w:color="auto" w:fill="FFFFFF"/>
        </w:rPr>
        <w:t>asmens negalią patvirtinantį dokumentą ar jo kopiją;</w:t>
      </w:r>
    </w:p>
    <w:p w:rsidR="002E56D3" w:rsidRPr="004137E2" w:rsidRDefault="002E56D3" w:rsidP="002E56D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hAnsi="Times New Roman" w:cs="Times New Roman"/>
          <w:color w:val="232323"/>
          <w:sz w:val="24"/>
          <w:szCs w:val="24"/>
          <w:shd w:val="clear" w:color="auto" w:fill="FFFFFF"/>
        </w:rPr>
        <w:t>dokumentus, pažymas arba jų kopijas, patvirtinančius asmens gaunamas pajamas</w:t>
      </w:r>
      <w:r w:rsidR="00FE4CD0" w:rsidRPr="004137E2">
        <w:rPr>
          <w:rFonts w:ascii="Times New Roman" w:hAnsi="Times New Roman" w:cs="Times New Roman"/>
          <w:color w:val="232323"/>
          <w:sz w:val="24"/>
          <w:szCs w:val="24"/>
          <w:shd w:val="clear" w:color="auto" w:fill="FFFFFF"/>
        </w:rPr>
        <w:t xml:space="preserve"> (jei šių dokumentų ir (ar) informacijos neįmanoma gauti iš valstybės ar žinybinių registrų bei valstybės informacinių sistemų)</w:t>
      </w:r>
      <w:r w:rsidRPr="004137E2">
        <w:rPr>
          <w:rFonts w:ascii="Times New Roman" w:hAnsi="Times New Roman" w:cs="Times New Roman"/>
          <w:color w:val="232323"/>
          <w:sz w:val="24"/>
          <w:szCs w:val="24"/>
          <w:shd w:val="clear" w:color="auto" w:fill="FFFFFF"/>
        </w:rPr>
        <w:t>;</w:t>
      </w:r>
    </w:p>
    <w:p w:rsidR="002E56D3" w:rsidRPr="004137E2" w:rsidRDefault="002E56D3" w:rsidP="002E56D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eastAsia="Times New Roman" w:hAnsi="Times New Roman" w:cs="Times New Roman"/>
          <w:color w:val="212529"/>
          <w:sz w:val="24"/>
          <w:szCs w:val="24"/>
          <w:lang w:eastAsia="lt-LT"/>
        </w:rPr>
        <w:t>dokumentus ar jų kopijas ir (ar) kitą informaciją, pagrindžiančią prioriteto suteikimą;</w:t>
      </w:r>
    </w:p>
    <w:p w:rsidR="006C79A8" w:rsidRPr="004137E2" w:rsidRDefault="002E56D3" w:rsidP="000E3563">
      <w:pPr>
        <w:pStyle w:val="Sraopastraipa"/>
        <w:numPr>
          <w:ilvl w:val="0"/>
          <w:numId w:val="3"/>
        </w:num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r w:rsidRPr="004137E2">
        <w:rPr>
          <w:rFonts w:ascii="Times New Roman" w:eastAsia="Times New Roman" w:hAnsi="Times New Roman" w:cs="Times New Roman"/>
          <w:color w:val="212529"/>
          <w:sz w:val="24"/>
          <w:szCs w:val="24"/>
          <w:lang w:eastAsia="lt-LT"/>
        </w:rPr>
        <w:t>dokumentus, patvirtinančius asmens atstovavimo pagrindą, ar jų kopijas.</w:t>
      </w:r>
    </w:p>
    <w:p w:rsidR="004137E2" w:rsidRDefault="0048741F" w:rsidP="00432A15">
      <w:pPr>
        <w:shd w:val="clear" w:color="auto" w:fill="FFFFFF"/>
        <w:spacing w:after="420" w:line="240" w:lineRule="auto"/>
        <w:ind w:left="60"/>
        <w:jc w:val="both"/>
        <w:textAlignment w:val="baseline"/>
        <w:rPr>
          <w:rFonts w:ascii="Times New Roman" w:hAnsi="Times New Roman" w:cs="Times New Roman"/>
          <w:color w:val="232323"/>
          <w:sz w:val="24"/>
          <w:szCs w:val="24"/>
          <w:shd w:val="clear" w:color="auto" w:fill="FFFFFF"/>
        </w:rPr>
      </w:pPr>
      <w:r w:rsidRPr="004137E2">
        <w:rPr>
          <w:rFonts w:ascii="Times New Roman" w:hAnsi="Times New Roman" w:cs="Times New Roman"/>
          <w:color w:val="232323"/>
          <w:sz w:val="24"/>
          <w:szCs w:val="24"/>
          <w:shd w:val="clear" w:color="auto" w:fill="FFFFFF"/>
        </w:rPr>
        <w:lastRenderedPageBreak/>
        <w:t xml:space="preserve"> </w:t>
      </w:r>
    </w:p>
    <w:p w:rsidR="00432A15" w:rsidRPr="00C00353" w:rsidRDefault="0048741F" w:rsidP="00432A15">
      <w:pPr>
        <w:shd w:val="clear" w:color="auto" w:fill="FFFFFF"/>
        <w:spacing w:after="420" w:line="240" w:lineRule="auto"/>
        <w:ind w:left="60"/>
        <w:jc w:val="both"/>
        <w:textAlignment w:val="baseline"/>
        <w:rPr>
          <w:rFonts w:ascii="Times New Roman" w:eastAsia="Times New Roman" w:hAnsi="Times New Roman" w:cs="Times New Roman"/>
          <w:b/>
          <w:bCs/>
          <w:color w:val="232323"/>
          <w:sz w:val="24"/>
          <w:szCs w:val="24"/>
          <w:lang w:eastAsia="lt-LT"/>
        </w:rPr>
      </w:pPr>
      <w:r w:rsidRPr="004137E2">
        <w:rPr>
          <w:rFonts w:ascii="Times New Roman" w:eastAsia="Times New Roman" w:hAnsi="Times New Roman" w:cs="Times New Roman"/>
          <w:b/>
          <w:bCs/>
          <w:color w:val="232323"/>
          <w:sz w:val="24"/>
          <w:szCs w:val="24"/>
          <w:lang w:eastAsia="lt-LT"/>
        </w:rPr>
        <w:t>Mokėjimas už asmeninę pagalbą</w:t>
      </w:r>
      <w:r w:rsidR="00C00353">
        <w:rPr>
          <w:rFonts w:ascii="Times New Roman" w:eastAsia="Times New Roman" w:hAnsi="Times New Roman" w:cs="Times New Roman"/>
          <w:b/>
          <w:bCs/>
          <w:color w:val="232323"/>
          <w:sz w:val="24"/>
          <w:szCs w:val="24"/>
          <w:lang w:eastAsia="lt-LT"/>
        </w:rPr>
        <w:t xml:space="preserve"> - </w:t>
      </w:r>
      <w:r w:rsidR="00C00353">
        <w:rPr>
          <w:rFonts w:ascii="Times New Roman" w:hAnsi="Times New Roman" w:cs="Times New Roman"/>
          <w:color w:val="000000"/>
          <w:sz w:val="24"/>
          <w:szCs w:val="24"/>
        </w:rPr>
        <w:t>a</w:t>
      </w:r>
      <w:r w:rsidR="00432A15" w:rsidRPr="004137E2">
        <w:rPr>
          <w:rFonts w:ascii="Times New Roman" w:hAnsi="Times New Roman" w:cs="Times New Roman"/>
          <w:color w:val="000000"/>
          <w:sz w:val="24"/>
          <w:szCs w:val="24"/>
        </w:rPr>
        <w:t>smens mokėjimo už asmeninę pagalbą dydis negali viršyti 20 procentų asmeninės pagalbos teikimo išlaidų dydžio</w:t>
      </w:r>
      <w:r w:rsidR="00A43C0E" w:rsidRPr="004137E2">
        <w:rPr>
          <w:rFonts w:ascii="Times New Roman" w:hAnsi="Times New Roman" w:cs="Times New Roman"/>
          <w:color w:val="000000"/>
          <w:sz w:val="24"/>
          <w:szCs w:val="24"/>
        </w:rPr>
        <w:t>,</w:t>
      </w:r>
      <w:r w:rsidR="00432A15" w:rsidRPr="004137E2">
        <w:rPr>
          <w:rFonts w:ascii="Times New Roman" w:hAnsi="Times New Roman" w:cs="Times New Roman"/>
          <w:color w:val="000000"/>
          <w:sz w:val="24"/>
          <w:szCs w:val="24"/>
        </w:rPr>
        <w:t xml:space="preserve"> ir negali būti didesnis negu 20 procentų asmens pajamų, nustatytų ir apskaičiuojamų vadovaujantis Lietuvos Respublikos socialinių paslaugų įstatymo </w:t>
      </w:r>
      <w:r w:rsidR="00432A15" w:rsidRPr="004137E2">
        <w:rPr>
          <w:rFonts w:ascii="Times New Roman" w:hAnsi="Times New Roman" w:cs="Times New Roman"/>
          <w:i/>
          <w:iCs/>
          <w:color w:val="000000"/>
          <w:sz w:val="24"/>
          <w:szCs w:val="24"/>
        </w:rPr>
        <w:t>3</w:t>
      </w:r>
      <w:r w:rsidR="006731BD" w:rsidRPr="004137E2">
        <w:rPr>
          <w:rFonts w:ascii="Times New Roman" w:hAnsi="Times New Roman" w:cs="Times New Roman"/>
          <w:i/>
          <w:iCs/>
          <w:color w:val="000000"/>
          <w:sz w:val="24"/>
          <w:szCs w:val="24"/>
        </w:rPr>
        <w:t>8</w:t>
      </w:r>
      <w:r w:rsidR="00432A15" w:rsidRPr="004137E2">
        <w:rPr>
          <w:rFonts w:ascii="Times New Roman" w:hAnsi="Times New Roman" w:cs="Times New Roman"/>
          <w:i/>
          <w:iCs/>
          <w:color w:val="000000"/>
          <w:sz w:val="24"/>
          <w:szCs w:val="24"/>
        </w:rPr>
        <w:t xml:space="preserve"> straipsniu.</w:t>
      </w:r>
      <w:r w:rsidR="00432A15" w:rsidRPr="004137E2">
        <w:rPr>
          <w:rFonts w:ascii="Times New Roman" w:hAnsi="Times New Roman" w:cs="Times New Roman"/>
          <w:sz w:val="24"/>
          <w:szCs w:val="24"/>
        </w:rPr>
        <w:t xml:space="preserve"> </w:t>
      </w:r>
    </w:p>
    <w:p w:rsidR="00432A15" w:rsidRPr="004137E2" w:rsidRDefault="00432A15" w:rsidP="000E3563">
      <w:pPr>
        <w:shd w:val="clear" w:color="auto" w:fill="FFFFFF"/>
        <w:spacing w:before="100" w:beforeAutospacing="1" w:after="100" w:afterAutospacing="1" w:line="240" w:lineRule="auto"/>
        <w:jc w:val="both"/>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Jei asmuo gauna dienos socialinę globą ar socialinės priežiūros paslaugas, mokėjimo už asmeninę pagalbą dydis apskaičiuojamas atskaičius mokėjimo už socialinės priežiūros paslaugas arba dienos socialinę globą išlaidas.</w:t>
      </w:r>
    </w:p>
    <w:p w:rsidR="00A43C0E" w:rsidRPr="004137E2" w:rsidRDefault="00A43C0E" w:rsidP="000E3563">
      <w:pPr>
        <w:shd w:val="clear" w:color="auto" w:fill="FFFFFF"/>
        <w:spacing w:before="100" w:beforeAutospacing="1" w:after="100" w:afterAutospacing="1" w:line="240" w:lineRule="auto"/>
        <w:jc w:val="both"/>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b/>
          <w:bCs/>
          <w:sz w:val="24"/>
          <w:szCs w:val="24"/>
          <w:lang w:eastAsia="lt-LT"/>
        </w:rPr>
        <w:t xml:space="preserve">Jeigu asmeniui </w:t>
      </w:r>
      <w:r w:rsidRPr="004137E2">
        <w:rPr>
          <w:rFonts w:ascii="Times New Roman" w:eastAsia="Times New Roman" w:hAnsi="Times New Roman" w:cs="Times New Roman"/>
          <w:b/>
          <w:bCs/>
          <w:sz w:val="24"/>
          <w:szCs w:val="24"/>
          <w:u w:val="single"/>
          <w:lang w:eastAsia="lt-LT"/>
        </w:rPr>
        <w:t>paskirta</w:t>
      </w:r>
      <w:r w:rsidRPr="004137E2">
        <w:rPr>
          <w:rFonts w:ascii="Times New Roman" w:eastAsia="Times New Roman" w:hAnsi="Times New Roman" w:cs="Times New Roman"/>
          <w:b/>
          <w:bCs/>
          <w:sz w:val="24"/>
          <w:szCs w:val="24"/>
          <w:lang w:eastAsia="lt-LT"/>
        </w:rPr>
        <w:t xml:space="preserve"> ir mokama individualios pagalbos teikimo išlaidų kompensacija</w:t>
      </w:r>
      <w:r w:rsidRPr="004137E2">
        <w:rPr>
          <w:rFonts w:ascii="Times New Roman" w:eastAsia="Times New Roman" w:hAnsi="Times New Roman" w:cs="Times New Roman"/>
          <w:sz w:val="24"/>
          <w:szCs w:val="24"/>
          <w:lang w:eastAsia="lt-LT"/>
        </w:rPr>
        <w:t xml:space="preserve">, asmens mokėjimo už </w:t>
      </w:r>
      <w:r w:rsidRPr="004137E2">
        <w:rPr>
          <w:rFonts w:ascii="Times New Roman" w:eastAsia="Times New Roman" w:hAnsi="Times New Roman" w:cs="Times New Roman"/>
          <w:color w:val="232323"/>
          <w:sz w:val="24"/>
          <w:szCs w:val="24"/>
          <w:lang w:eastAsia="lt-LT"/>
        </w:rPr>
        <w:t xml:space="preserve">asmeninę pagalbą dydis neturi viršyti: </w:t>
      </w:r>
    </w:p>
    <w:p w:rsidR="00A43C0E" w:rsidRPr="004137E2" w:rsidRDefault="00A43C0E" w:rsidP="00A43C0E">
      <w:pPr>
        <w:pStyle w:val="Sraopastraipa"/>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20 procentų šios kompensacijos dydžio, jei asmeniui nustatytas pirmo ar antro lygio individualios pagalbos teikimo išlaidų kompensacijos poreikis</w:t>
      </w:r>
    </w:p>
    <w:p w:rsidR="006C05CF" w:rsidRPr="004137E2" w:rsidRDefault="006C05CF" w:rsidP="00A43C0E">
      <w:pPr>
        <w:pStyle w:val="Sraopastraipa"/>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30 procentų šios kompensacijos dydžio, jei asmeniui nustatytas trečio ar ketvirto lygio individualios pagalbos teikimo išlaidų kompensacijos poreikis.</w:t>
      </w:r>
    </w:p>
    <w:p w:rsidR="00405014" w:rsidRPr="004137E2" w:rsidRDefault="006C05CF" w:rsidP="00974BD9">
      <w:pPr>
        <w:shd w:val="clear" w:color="auto" w:fill="FFFFFF"/>
        <w:spacing w:before="100" w:beforeAutospacing="1" w:after="100" w:afterAutospacing="1" w:line="240" w:lineRule="auto"/>
        <w:jc w:val="both"/>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b/>
          <w:bCs/>
          <w:color w:val="232323"/>
          <w:sz w:val="24"/>
          <w:szCs w:val="24"/>
          <w:lang w:eastAsia="lt-LT"/>
        </w:rPr>
        <w:t xml:space="preserve">Jei asmeniui </w:t>
      </w:r>
      <w:r w:rsidRPr="004137E2">
        <w:rPr>
          <w:rFonts w:ascii="Times New Roman" w:eastAsia="Times New Roman" w:hAnsi="Times New Roman" w:cs="Times New Roman"/>
          <w:b/>
          <w:bCs/>
          <w:color w:val="232323"/>
          <w:sz w:val="24"/>
          <w:szCs w:val="24"/>
          <w:u w:val="single"/>
          <w:lang w:eastAsia="lt-LT"/>
        </w:rPr>
        <w:t>nepaskirta</w:t>
      </w:r>
      <w:r w:rsidRPr="004137E2">
        <w:rPr>
          <w:rFonts w:ascii="Times New Roman" w:eastAsia="Times New Roman" w:hAnsi="Times New Roman" w:cs="Times New Roman"/>
          <w:b/>
          <w:bCs/>
          <w:color w:val="232323"/>
          <w:sz w:val="24"/>
          <w:szCs w:val="24"/>
          <w:lang w:eastAsia="lt-LT"/>
        </w:rPr>
        <w:t xml:space="preserve"> ir nemokama individualios pagalbos teikimo išlaidų kompensacija</w:t>
      </w:r>
      <w:r w:rsidRPr="004137E2">
        <w:rPr>
          <w:rFonts w:ascii="Times New Roman" w:eastAsia="Times New Roman" w:hAnsi="Times New Roman" w:cs="Times New Roman"/>
          <w:color w:val="232323"/>
          <w:sz w:val="24"/>
          <w:szCs w:val="24"/>
          <w:lang w:eastAsia="lt-LT"/>
        </w:rPr>
        <w:t>, mokėjimo už asmeninę pagalbą dydis negali viršyti 20 procentų asmeninės pagalbos teikimo išlaidų dydžio ir 20 procentų asmens pajamų. Mokėjimo už asmenin</w:t>
      </w:r>
      <w:r w:rsidR="00974BD9" w:rsidRPr="004137E2">
        <w:rPr>
          <w:rFonts w:ascii="Times New Roman" w:eastAsia="Times New Roman" w:hAnsi="Times New Roman" w:cs="Times New Roman"/>
          <w:color w:val="232323"/>
          <w:sz w:val="24"/>
          <w:szCs w:val="24"/>
          <w:lang w:eastAsia="lt-LT"/>
        </w:rPr>
        <w:t>ę</w:t>
      </w:r>
      <w:r w:rsidRPr="004137E2">
        <w:rPr>
          <w:rFonts w:ascii="Times New Roman" w:eastAsia="Times New Roman" w:hAnsi="Times New Roman" w:cs="Times New Roman"/>
          <w:color w:val="232323"/>
          <w:sz w:val="24"/>
          <w:szCs w:val="24"/>
          <w:lang w:eastAsia="lt-LT"/>
        </w:rPr>
        <w:t xml:space="preserve"> pagalbą, kai asmeniui neskirta ir nemokama individualios pagalbos teikimo išlaidų kompensaciją, dydį savivaldybės administracija apskaičiuoja vertindama asmens, kuriam numatoma teikti asmeninę pagalbą, pajamas, vadovaudamasi šiomis nuostatomis:</w:t>
      </w:r>
    </w:p>
    <w:p w:rsidR="00405014" w:rsidRPr="004137E2" w:rsidRDefault="00405014" w:rsidP="00405014">
      <w:pPr>
        <w:numPr>
          <w:ilvl w:val="0"/>
          <w:numId w:val="2"/>
        </w:numPr>
        <w:shd w:val="clear" w:color="auto" w:fill="FFFFFF"/>
        <w:spacing w:after="0"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asmens, kurio pajamos yra 2 VRP dydžiai arba didesnės už 2 VRP dydžius, bet mažesnės už 3 VRP dydžius, mokėjimo dydis neturi viršyti 5 procentų asmens pajamų;</w:t>
      </w:r>
    </w:p>
    <w:p w:rsidR="00405014" w:rsidRPr="004137E2" w:rsidRDefault="00405014" w:rsidP="00405014">
      <w:pPr>
        <w:numPr>
          <w:ilvl w:val="0"/>
          <w:numId w:val="2"/>
        </w:numPr>
        <w:shd w:val="clear" w:color="auto" w:fill="FFFFFF"/>
        <w:spacing w:after="0"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asmens, kurio pajamos yra 3 VRP dydžiai arba didesnės už 3 VRP dydžius</w:t>
      </w:r>
      <w:r w:rsidR="0048741F" w:rsidRPr="004137E2">
        <w:rPr>
          <w:rFonts w:ascii="Times New Roman" w:eastAsia="Times New Roman" w:hAnsi="Times New Roman" w:cs="Times New Roman"/>
          <w:color w:val="232323"/>
          <w:sz w:val="24"/>
          <w:szCs w:val="24"/>
          <w:lang w:eastAsia="lt-LT"/>
        </w:rPr>
        <w:t>, bet mažesnės už 4 VRP dydžius</w:t>
      </w:r>
      <w:r w:rsidRPr="004137E2">
        <w:rPr>
          <w:rFonts w:ascii="Times New Roman" w:eastAsia="Times New Roman" w:hAnsi="Times New Roman" w:cs="Times New Roman"/>
          <w:color w:val="232323"/>
          <w:sz w:val="24"/>
          <w:szCs w:val="24"/>
          <w:lang w:eastAsia="lt-LT"/>
        </w:rPr>
        <w:t>, mokėjimo dydis neturi viršyti 10 procentų asmens pajamų;</w:t>
      </w:r>
    </w:p>
    <w:p w:rsidR="00405014" w:rsidRPr="004137E2" w:rsidRDefault="00405014" w:rsidP="00405014">
      <w:pPr>
        <w:numPr>
          <w:ilvl w:val="0"/>
          <w:numId w:val="2"/>
        </w:numPr>
        <w:shd w:val="clear" w:color="auto" w:fill="FFFFFF"/>
        <w:spacing w:after="0"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asmens, kurio pajamos yra 4 VRP dydžiai arba didesnės už 4 VRP dydžius, bet mažesnės už 5 VRP dydžius, mokėjimo dydis neturi viršyti 15 procentų asmens pajamų;</w:t>
      </w:r>
    </w:p>
    <w:p w:rsidR="00405014" w:rsidRPr="004137E2" w:rsidRDefault="00405014" w:rsidP="00405014">
      <w:pPr>
        <w:numPr>
          <w:ilvl w:val="0"/>
          <w:numId w:val="2"/>
        </w:numPr>
        <w:shd w:val="clear" w:color="auto" w:fill="FFFFFF"/>
        <w:spacing w:after="0" w:line="240" w:lineRule="auto"/>
        <w:rPr>
          <w:rFonts w:ascii="Times New Roman" w:eastAsia="Times New Roman" w:hAnsi="Times New Roman" w:cs="Times New Roman"/>
          <w:color w:val="232323"/>
          <w:sz w:val="24"/>
          <w:szCs w:val="24"/>
          <w:lang w:eastAsia="lt-LT"/>
        </w:rPr>
      </w:pPr>
      <w:r w:rsidRPr="004137E2">
        <w:rPr>
          <w:rFonts w:ascii="Times New Roman" w:eastAsia="Times New Roman" w:hAnsi="Times New Roman" w:cs="Times New Roman"/>
          <w:color w:val="232323"/>
          <w:sz w:val="24"/>
          <w:szCs w:val="24"/>
          <w:lang w:eastAsia="lt-LT"/>
        </w:rPr>
        <w:t>asmens, kurio pajamos yra 5 VRP dydžiai arba didesnės už 5 VRP dydžius, mokėjimo dydis neturi viršyti 20 procentų asmens pajamų;</w:t>
      </w:r>
    </w:p>
    <w:p w:rsidR="006C79A8" w:rsidRPr="004137E2" w:rsidRDefault="006C79A8" w:rsidP="006C79A8">
      <w:pPr>
        <w:pStyle w:val="Sraopastraipa"/>
        <w:shd w:val="clear" w:color="auto" w:fill="FFFFFF"/>
        <w:spacing w:after="120" w:line="240" w:lineRule="auto"/>
        <w:jc w:val="both"/>
        <w:textAlignment w:val="baseline"/>
        <w:rPr>
          <w:rStyle w:val="Emfaz"/>
          <w:rFonts w:ascii="Times New Roman" w:hAnsi="Times New Roman" w:cs="Times New Roman"/>
          <w:i w:val="0"/>
          <w:iCs w:val="0"/>
          <w:color w:val="313131"/>
          <w:sz w:val="24"/>
          <w:szCs w:val="24"/>
          <w:shd w:val="clear" w:color="auto" w:fill="FFFFFF"/>
        </w:rPr>
      </w:pPr>
    </w:p>
    <w:p w:rsidR="00405014" w:rsidRPr="004137E2" w:rsidRDefault="00AD5F26" w:rsidP="00DF73D7">
      <w:pPr>
        <w:shd w:val="clear" w:color="auto" w:fill="FFFFFF"/>
        <w:spacing w:after="420" w:line="240" w:lineRule="auto"/>
        <w:jc w:val="both"/>
        <w:textAlignment w:val="baseline"/>
        <w:rPr>
          <w:rStyle w:val="Emfaz"/>
          <w:rFonts w:ascii="Times New Roman" w:hAnsi="Times New Roman" w:cs="Times New Roman"/>
          <w:color w:val="313131"/>
          <w:sz w:val="24"/>
          <w:szCs w:val="24"/>
          <w:shd w:val="clear" w:color="auto" w:fill="FFFFFF"/>
        </w:rPr>
      </w:pPr>
      <w:r w:rsidRPr="004137E2">
        <w:rPr>
          <w:rStyle w:val="Emfaz"/>
          <w:rFonts w:ascii="Times New Roman" w:hAnsi="Times New Roman" w:cs="Times New Roman"/>
          <w:color w:val="313131"/>
          <w:sz w:val="24"/>
          <w:szCs w:val="24"/>
          <w:shd w:val="clear" w:color="auto" w:fill="FFFFFF"/>
        </w:rPr>
        <w:t>Daugiau informacijos apie asmeninę pagalbą galima rasti:</w:t>
      </w:r>
    </w:p>
    <w:p w:rsidR="00EB4700" w:rsidRPr="004137E2" w:rsidRDefault="00EB4700" w:rsidP="00AD5F26">
      <w:pPr>
        <w:numPr>
          <w:ilvl w:val="0"/>
          <w:numId w:val="4"/>
        </w:numPr>
        <w:shd w:val="clear" w:color="auto" w:fill="FFFFFF"/>
        <w:spacing w:after="0" w:line="240" w:lineRule="auto"/>
        <w:ind w:left="450"/>
        <w:jc w:val="both"/>
        <w:rPr>
          <w:rStyle w:val="Emfaz"/>
          <w:rFonts w:ascii="Times New Roman" w:eastAsia="Times New Roman" w:hAnsi="Times New Roman" w:cs="Times New Roman"/>
          <w:i w:val="0"/>
          <w:iCs w:val="0"/>
          <w:color w:val="313131"/>
          <w:sz w:val="24"/>
          <w:szCs w:val="24"/>
          <w:lang w:eastAsia="lt-LT"/>
        </w:rPr>
      </w:pPr>
      <w:r w:rsidRPr="004137E2">
        <w:rPr>
          <w:rStyle w:val="Emfaz"/>
          <w:rFonts w:ascii="Times New Roman" w:eastAsia="Times New Roman" w:hAnsi="Times New Roman" w:cs="Times New Roman"/>
          <w:iCs w:val="0"/>
          <w:color w:val="313131"/>
          <w:sz w:val="24"/>
          <w:szCs w:val="24"/>
          <w:lang w:eastAsia="lt-LT"/>
        </w:rPr>
        <w:t xml:space="preserve">Lietuvos Respublikos </w:t>
      </w:r>
      <w:r w:rsidR="00432A15" w:rsidRPr="004137E2">
        <w:rPr>
          <w:rStyle w:val="Emfaz"/>
          <w:rFonts w:ascii="Times New Roman" w:eastAsia="Times New Roman" w:hAnsi="Times New Roman" w:cs="Times New Roman"/>
          <w:iCs w:val="0"/>
          <w:color w:val="313131"/>
          <w:sz w:val="24"/>
          <w:szCs w:val="24"/>
          <w:lang w:eastAsia="lt-LT"/>
        </w:rPr>
        <w:t>neįgaliųjų socialinės integracijos įstatyme.</w:t>
      </w:r>
    </w:p>
    <w:p w:rsidR="004B2724" w:rsidRPr="004137E2" w:rsidRDefault="00EB4700" w:rsidP="004B2724">
      <w:pPr>
        <w:numPr>
          <w:ilvl w:val="0"/>
          <w:numId w:val="4"/>
        </w:numPr>
        <w:shd w:val="clear" w:color="auto" w:fill="FFFFFF"/>
        <w:spacing w:after="0" w:line="240" w:lineRule="auto"/>
        <w:ind w:left="450"/>
        <w:jc w:val="both"/>
        <w:rPr>
          <w:rFonts w:ascii="Times New Roman" w:eastAsia="Times New Roman" w:hAnsi="Times New Roman" w:cs="Times New Roman"/>
          <w:color w:val="313131"/>
          <w:sz w:val="24"/>
          <w:szCs w:val="24"/>
          <w:lang w:eastAsia="lt-LT"/>
        </w:rPr>
      </w:pPr>
      <w:r w:rsidRPr="004137E2">
        <w:rPr>
          <w:rStyle w:val="Emfaz"/>
          <w:rFonts w:ascii="Times New Roman" w:hAnsi="Times New Roman" w:cs="Times New Roman"/>
          <w:color w:val="313131"/>
          <w:sz w:val="24"/>
          <w:szCs w:val="24"/>
          <w:shd w:val="clear" w:color="auto" w:fill="FFFFFF"/>
        </w:rPr>
        <w:t xml:space="preserve">Lietuvos Respublikos socialinės apsaugos ir darbo ministro 2021-07-01 įsakyme Nr. A1-478 „Dėl Lietuvos Respublikos </w:t>
      </w:r>
      <w:r w:rsidR="006731BD" w:rsidRPr="004137E2">
        <w:rPr>
          <w:rStyle w:val="Emfaz"/>
          <w:rFonts w:ascii="Times New Roman" w:hAnsi="Times New Roman" w:cs="Times New Roman"/>
          <w:color w:val="313131"/>
          <w:sz w:val="24"/>
          <w:szCs w:val="24"/>
          <w:shd w:val="clear" w:color="auto" w:fill="FFFFFF"/>
        </w:rPr>
        <w:t>asmens su negalia teisių apsaugos pagrindų</w:t>
      </w:r>
      <w:r w:rsidRPr="004137E2">
        <w:rPr>
          <w:rStyle w:val="Emfaz"/>
          <w:rFonts w:ascii="Times New Roman" w:hAnsi="Times New Roman" w:cs="Times New Roman"/>
          <w:color w:val="313131"/>
          <w:sz w:val="24"/>
          <w:szCs w:val="24"/>
          <w:shd w:val="clear" w:color="auto" w:fill="FFFFFF"/>
        </w:rPr>
        <w:t xml:space="preserve"> įstatymo 2</w:t>
      </w:r>
      <w:r w:rsidR="006731BD" w:rsidRPr="004137E2">
        <w:rPr>
          <w:rStyle w:val="Emfaz"/>
          <w:rFonts w:ascii="Times New Roman" w:hAnsi="Times New Roman" w:cs="Times New Roman"/>
          <w:color w:val="313131"/>
          <w:sz w:val="24"/>
          <w:szCs w:val="24"/>
          <w:shd w:val="clear" w:color="auto" w:fill="FFFFFF"/>
        </w:rPr>
        <w:t>7</w:t>
      </w:r>
      <w:r w:rsidRPr="004137E2">
        <w:rPr>
          <w:rStyle w:val="Emfaz"/>
          <w:rFonts w:ascii="Times New Roman" w:hAnsi="Times New Roman" w:cs="Times New Roman"/>
          <w:color w:val="313131"/>
          <w:sz w:val="24"/>
          <w:szCs w:val="24"/>
          <w:shd w:val="clear" w:color="auto" w:fill="FFFFFF"/>
        </w:rPr>
        <w:t xml:space="preserve"> straipsnio įgyvendinimo“.</w:t>
      </w:r>
    </w:p>
    <w:p w:rsidR="00AD5F26" w:rsidRPr="004137E2" w:rsidRDefault="00AD5F26" w:rsidP="00AD5F26">
      <w:pPr>
        <w:numPr>
          <w:ilvl w:val="0"/>
          <w:numId w:val="4"/>
        </w:numPr>
        <w:shd w:val="clear" w:color="auto" w:fill="FFFFFF"/>
        <w:spacing w:after="0" w:line="240" w:lineRule="auto"/>
        <w:ind w:left="450"/>
        <w:jc w:val="both"/>
        <w:rPr>
          <w:rFonts w:ascii="Times New Roman" w:eastAsia="Times New Roman" w:hAnsi="Times New Roman" w:cs="Times New Roman"/>
          <w:color w:val="313131"/>
          <w:sz w:val="24"/>
          <w:szCs w:val="24"/>
          <w:lang w:eastAsia="lt-LT"/>
        </w:rPr>
      </w:pPr>
      <w:r w:rsidRPr="004137E2">
        <w:rPr>
          <w:rFonts w:ascii="Times New Roman" w:eastAsia="Times New Roman" w:hAnsi="Times New Roman" w:cs="Times New Roman"/>
          <w:i/>
          <w:iCs/>
          <w:color w:val="313131"/>
          <w:sz w:val="24"/>
          <w:szCs w:val="24"/>
          <w:lang w:eastAsia="lt-LT"/>
        </w:rPr>
        <w:t>Širvintų rajono savivaldybės administracijos direktoriaus 202</w:t>
      </w:r>
      <w:r w:rsidR="004D6339" w:rsidRPr="004137E2">
        <w:rPr>
          <w:rFonts w:ascii="Times New Roman" w:eastAsia="Times New Roman" w:hAnsi="Times New Roman" w:cs="Times New Roman"/>
          <w:i/>
          <w:iCs/>
          <w:color w:val="313131"/>
          <w:sz w:val="24"/>
          <w:szCs w:val="24"/>
          <w:lang w:eastAsia="lt-LT"/>
        </w:rPr>
        <w:t>5</w:t>
      </w:r>
      <w:r w:rsidRPr="004137E2">
        <w:rPr>
          <w:rFonts w:ascii="Times New Roman" w:eastAsia="Times New Roman" w:hAnsi="Times New Roman" w:cs="Times New Roman"/>
          <w:i/>
          <w:iCs/>
          <w:color w:val="313131"/>
          <w:sz w:val="24"/>
          <w:szCs w:val="24"/>
          <w:lang w:eastAsia="lt-LT"/>
        </w:rPr>
        <w:t>-0</w:t>
      </w:r>
      <w:r w:rsidR="004D6339" w:rsidRPr="004137E2">
        <w:rPr>
          <w:rFonts w:ascii="Times New Roman" w:eastAsia="Times New Roman" w:hAnsi="Times New Roman" w:cs="Times New Roman"/>
          <w:i/>
          <w:iCs/>
          <w:color w:val="313131"/>
          <w:sz w:val="24"/>
          <w:szCs w:val="24"/>
          <w:lang w:eastAsia="lt-LT"/>
        </w:rPr>
        <w:t>5</w:t>
      </w:r>
      <w:r w:rsidRPr="004137E2">
        <w:rPr>
          <w:rFonts w:ascii="Times New Roman" w:eastAsia="Times New Roman" w:hAnsi="Times New Roman" w:cs="Times New Roman"/>
          <w:i/>
          <w:iCs/>
          <w:color w:val="313131"/>
          <w:sz w:val="24"/>
          <w:szCs w:val="24"/>
          <w:lang w:eastAsia="lt-LT"/>
        </w:rPr>
        <w:t>-</w:t>
      </w:r>
      <w:r w:rsidR="004D6339" w:rsidRPr="004137E2">
        <w:rPr>
          <w:rFonts w:ascii="Times New Roman" w:eastAsia="Times New Roman" w:hAnsi="Times New Roman" w:cs="Times New Roman"/>
          <w:i/>
          <w:iCs/>
          <w:color w:val="313131"/>
          <w:sz w:val="24"/>
          <w:szCs w:val="24"/>
          <w:lang w:eastAsia="lt-LT"/>
        </w:rPr>
        <w:t>12</w:t>
      </w:r>
      <w:r w:rsidRPr="004137E2">
        <w:rPr>
          <w:rFonts w:ascii="Times New Roman" w:eastAsia="Times New Roman" w:hAnsi="Times New Roman" w:cs="Times New Roman"/>
          <w:i/>
          <w:iCs/>
          <w:color w:val="313131"/>
          <w:sz w:val="24"/>
          <w:szCs w:val="24"/>
          <w:lang w:eastAsia="lt-LT"/>
        </w:rPr>
        <w:t xml:space="preserve"> įsakym</w:t>
      </w:r>
      <w:r w:rsidR="00EB4700" w:rsidRPr="004137E2">
        <w:rPr>
          <w:rFonts w:ascii="Times New Roman" w:eastAsia="Times New Roman" w:hAnsi="Times New Roman" w:cs="Times New Roman"/>
          <w:i/>
          <w:iCs/>
          <w:color w:val="313131"/>
          <w:sz w:val="24"/>
          <w:szCs w:val="24"/>
          <w:lang w:eastAsia="lt-LT"/>
        </w:rPr>
        <w:t>e</w:t>
      </w:r>
      <w:r w:rsidRPr="004137E2">
        <w:rPr>
          <w:rFonts w:ascii="Times New Roman" w:eastAsia="Times New Roman" w:hAnsi="Times New Roman" w:cs="Times New Roman"/>
          <w:i/>
          <w:iCs/>
          <w:color w:val="313131"/>
          <w:sz w:val="24"/>
          <w:szCs w:val="24"/>
          <w:lang w:eastAsia="lt-LT"/>
        </w:rPr>
        <w:t xml:space="preserve"> Nr. </w:t>
      </w:r>
      <w:r w:rsidR="004D6339" w:rsidRPr="004137E2">
        <w:rPr>
          <w:rFonts w:ascii="Times New Roman" w:eastAsia="Times New Roman" w:hAnsi="Times New Roman" w:cs="Times New Roman"/>
          <w:i/>
          <w:iCs/>
          <w:color w:val="313131"/>
          <w:sz w:val="24"/>
          <w:szCs w:val="24"/>
          <w:lang w:eastAsia="lt-LT"/>
        </w:rPr>
        <w:t>6</w:t>
      </w:r>
      <w:r w:rsidRPr="004137E2">
        <w:rPr>
          <w:rFonts w:ascii="Times New Roman" w:eastAsia="Times New Roman" w:hAnsi="Times New Roman" w:cs="Times New Roman"/>
          <w:i/>
          <w:iCs/>
          <w:color w:val="313131"/>
          <w:sz w:val="24"/>
          <w:szCs w:val="24"/>
          <w:lang w:eastAsia="lt-LT"/>
        </w:rPr>
        <w:t>-</w:t>
      </w:r>
      <w:r w:rsidR="004D6339" w:rsidRPr="004137E2">
        <w:rPr>
          <w:rFonts w:ascii="Times New Roman" w:eastAsia="Times New Roman" w:hAnsi="Times New Roman" w:cs="Times New Roman"/>
          <w:i/>
          <w:iCs/>
          <w:color w:val="313131"/>
          <w:sz w:val="24"/>
          <w:szCs w:val="24"/>
          <w:lang w:eastAsia="lt-LT"/>
        </w:rPr>
        <w:t>81</w:t>
      </w:r>
      <w:r w:rsidRPr="004137E2">
        <w:rPr>
          <w:rFonts w:ascii="Times New Roman" w:eastAsia="Times New Roman" w:hAnsi="Times New Roman" w:cs="Times New Roman"/>
          <w:i/>
          <w:iCs/>
          <w:color w:val="313131"/>
          <w:sz w:val="24"/>
          <w:szCs w:val="24"/>
          <w:lang w:eastAsia="lt-LT"/>
        </w:rPr>
        <w:t xml:space="preserve">,,Dėl </w:t>
      </w:r>
      <w:r w:rsidR="00EB4700" w:rsidRPr="004137E2">
        <w:rPr>
          <w:rFonts w:ascii="Times New Roman" w:eastAsia="Times New Roman" w:hAnsi="Times New Roman" w:cs="Times New Roman"/>
          <w:i/>
          <w:iCs/>
          <w:color w:val="313131"/>
          <w:sz w:val="24"/>
          <w:szCs w:val="24"/>
          <w:lang w:eastAsia="lt-LT"/>
        </w:rPr>
        <w:t>Asmeninės pagalbos</w:t>
      </w:r>
      <w:r w:rsidR="004D6339" w:rsidRPr="004137E2">
        <w:rPr>
          <w:rFonts w:ascii="Times New Roman" w:eastAsia="Times New Roman" w:hAnsi="Times New Roman" w:cs="Times New Roman"/>
          <w:i/>
          <w:iCs/>
          <w:color w:val="313131"/>
          <w:sz w:val="24"/>
          <w:szCs w:val="24"/>
          <w:lang w:eastAsia="lt-LT"/>
        </w:rPr>
        <w:t xml:space="preserve"> </w:t>
      </w:r>
      <w:r w:rsidR="00EB4700" w:rsidRPr="004137E2">
        <w:rPr>
          <w:rFonts w:ascii="Times New Roman" w:eastAsia="Times New Roman" w:hAnsi="Times New Roman" w:cs="Times New Roman"/>
          <w:i/>
          <w:iCs/>
          <w:color w:val="313131"/>
          <w:sz w:val="24"/>
          <w:szCs w:val="24"/>
          <w:lang w:eastAsia="lt-LT"/>
        </w:rPr>
        <w:t>teikimo</w:t>
      </w:r>
      <w:r w:rsidR="004D6339" w:rsidRPr="004137E2">
        <w:rPr>
          <w:rFonts w:ascii="Times New Roman" w:eastAsia="Times New Roman" w:hAnsi="Times New Roman" w:cs="Times New Roman"/>
          <w:i/>
          <w:iCs/>
          <w:color w:val="313131"/>
          <w:sz w:val="24"/>
          <w:szCs w:val="24"/>
          <w:lang w:eastAsia="lt-LT"/>
        </w:rPr>
        <w:t xml:space="preserve"> </w:t>
      </w:r>
      <w:r w:rsidR="00EB4700" w:rsidRPr="004137E2">
        <w:rPr>
          <w:rFonts w:ascii="Times New Roman" w:eastAsia="Times New Roman" w:hAnsi="Times New Roman" w:cs="Times New Roman"/>
          <w:i/>
          <w:iCs/>
          <w:color w:val="313131"/>
          <w:sz w:val="24"/>
          <w:szCs w:val="24"/>
          <w:lang w:eastAsia="lt-LT"/>
        </w:rPr>
        <w:t>organizavimo Širvintų rajono savivaldybėje tvarkos aprašo patvirtinimo</w:t>
      </w:r>
      <w:r w:rsidRPr="004137E2">
        <w:rPr>
          <w:rFonts w:ascii="Times New Roman" w:eastAsia="Times New Roman" w:hAnsi="Times New Roman" w:cs="Times New Roman"/>
          <w:i/>
          <w:iCs/>
          <w:color w:val="313131"/>
          <w:sz w:val="24"/>
          <w:szCs w:val="24"/>
          <w:lang w:eastAsia="lt-LT"/>
        </w:rPr>
        <w:t>“.</w:t>
      </w:r>
    </w:p>
    <w:p w:rsidR="00AD5F26" w:rsidRPr="004137E2" w:rsidRDefault="00AD5F26" w:rsidP="00DF73D7">
      <w:pPr>
        <w:shd w:val="clear" w:color="auto" w:fill="FFFFFF"/>
        <w:spacing w:after="420" w:line="240" w:lineRule="auto"/>
        <w:jc w:val="both"/>
        <w:textAlignment w:val="baseline"/>
        <w:rPr>
          <w:rFonts w:ascii="Times New Roman" w:eastAsia="Times New Roman" w:hAnsi="Times New Roman" w:cs="Times New Roman"/>
          <w:color w:val="212529"/>
          <w:sz w:val="24"/>
          <w:szCs w:val="24"/>
          <w:lang w:eastAsia="lt-LT"/>
        </w:rPr>
      </w:pPr>
    </w:p>
    <w:p w:rsidR="00DF73D7" w:rsidRPr="004137E2" w:rsidRDefault="00DF73D7">
      <w:pPr>
        <w:rPr>
          <w:rFonts w:ascii="Times New Roman" w:hAnsi="Times New Roman" w:cs="Times New Roman"/>
          <w:sz w:val="24"/>
          <w:szCs w:val="24"/>
        </w:rPr>
      </w:pPr>
    </w:p>
    <w:sectPr w:rsidR="00DF73D7" w:rsidRPr="004137E2" w:rsidSect="00A72426">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95B"/>
    <w:multiLevelType w:val="multilevel"/>
    <w:tmpl w:val="0A26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60917"/>
    <w:multiLevelType w:val="hybridMultilevel"/>
    <w:tmpl w:val="EE98F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5E2927"/>
    <w:multiLevelType w:val="multilevel"/>
    <w:tmpl w:val="D9C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AA18B7"/>
    <w:multiLevelType w:val="multilevel"/>
    <w:tmpl w:val="D72E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D6006"/>
    <w:multiLevelType w:val="multilevel"/>
    <w:tmpl w:val="3910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72852"/>
    <w:multiLevelType w:val="hybridMultilevel"/>
    <w:tmpl w:val="04FA297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72031F42"/>
    <w:multiLevelType w:val="hybridMultilevel"/>
    <w:tmpl w:val="A1864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4800746">
    <w:abstractNumId w:val="2"/>
  </w:num>
  <w:num w:numId="2" w16cid:durableId="820269446">
    <w:abstractNumId w:val="3"/>
  </w:num>
  <w:num w:numId="3" w16cid:durableId="1021930185">
    <w:abstractNumId w:val="5"/>
  </w:num>
  <w:num w:numId="4" w16cid:durableId="147793447">
    <w:abstractNumId w:val="0"/>
  </w:num>
  <w:num w:numId="5" w16cid:durableId="1004358553">
    <w:abstractNumId w:val="4"/>
  </w:num>
  <w:num w:numId="6" w16cid:durableId="1171918013">
    <w:abstractNumId w:val="6"/>
  </w:num>
  <w:num w:numId="7" w16cid:durableId="84713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A8"/>
    <w:rsid w:val="00051210"/>
    <w:rsid w:val="000E3563"/>
    <w:rsid w:val="000F7BF4"/>
    <w:rsid w:val="00137ABB"/>
    <w:rsid w:val="00265D4C"/>
    <w:rsid w:val="002B3D80"/>
    <w:rsid w:val="002E56D3"/>
    <w:rsid w:val="0035258D"/>
    <w:rsid w:val="00393143"/>
    <w:rsid w:val="003C48BC"/>
    <w:rsid w:val="00405014"/>
    <w:rsid w:val="004137E2"/>
    <w:rsid w:val="00432A15"/>
    <w:rsid w:val="0048741F"/>
    <w:rsid w:val="004B2724"/>
    <w:rsid w:val="004D6339"/>
    <w:rsid w:val="006731BD"/>
    <w:rsid w:val="006C05CF"/>
    <w:rsid w:val="006C79A8"/>
    <w:rsid w:val="00713B41"/>
    <w:rsid w:val="00874359"/>
    <w:rsid w:val="008D1B69"/>
    <w:rsid w:val="00974BD9"/>
    <w:rsid w:val="00A43C0E"/>
    <w:rsid w:val="00A60B51"/>
    <w:rsid w:val="00A6315F"/>
    <w:rsid w:val="00A72426"/>
    <w:rsid w:val="00AD5F26"/>
    <w:rsid w:val="00B319E1"/>
    <w:rsid w:val="00B36EA8"/>
    <w:rsid w:val="00B67E80"/>
    <w:rsid w:val="00B854B9"/>
    <w:rsid w:val="00B938D6"/>
    <w:rsid w:val="00C00353"/>
    <w:rsid w:val="00C45637"/>
    <w:rsid w:val="00CC4B31"/>
    <w:rsid w:val="00CD6373"/>
    <w:rsid w:val="00D10C24"/>
    <w:rsid w:val="00DE526C"/>
    <w:rsid w:val="00DF73D7"/>
    <w:rsid w:val="00E27519"/>
    <w:rsid w:val="00E86508"/>
    <w:rsid w:val="00EB4700"/>
    <w:rsid w:val="00FE4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0FA4"/>
  <w15:chartTrackingRefBased/>
  <w15:docId w15:val="{547ED5FF-52FA-4F9D-8551-D08D4EF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F73D7"/>
    <w:rPr>
      <w:b/>
      <w:bCs/>
    </w:rPr>
  </w:style>
  <w:style w:type="paragraph" w:styleId="prastasiniatinklio">
    <w:name w:val="Normal (Web)"/>
    <w:basedOn w:val="prastasis"/>
    <w:uiPriority w:val="99"/>
    <w:semiHidden/>
    <w:unhideWhenUsed/>
    <w:rsid w:val="00DF73D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8741F"/>
    <w:rPr>
      <w:color w:val="0000FF"/>
      <w:u w:val="single"/>
    </w:rPr>
  </w:style>
  <w:style w:type="paragraph" w:styleId="Sraopastraipa">
    <w:name w:val="List Paragraph"/>
    <w:basedOn w:val="prastasis"/>
    <w:uiPriority w:val="34"/>
    <w:qFormat/>
    <w:rsid w:val="002E56D3"/>
    <w:pPr>
      <w:ind w:left="720"/>
      <w:contextualSpacing/>
    </w:pPr>
  </w:style>
  <w:style w:type="character" w:styleId="Emfaz">
    <w:name w:val="Emphasis"/>
    <w:basedOn w:val="Numatytasispastraiposriftas"/>
    <w:uiPriority w:val="20"/>
    <w:qFormat/>
    <w:rsid w:val="00AD5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801140">
      <w:bodyDiv w:val="1"/>
      <w:marLeft w:val="0"/>
      <w:marRight w:val="0"/>
      <w:marTop w:val="0"/>
      <w:marBottom w:val="0"/>
      <w:divBdr>
        <w:top w:val="none" w:sz="0" w:space="0" w:color="auto"/>
        <w:left w:val="none" w:sz="0" w:space="0" w:color="auto"/>
        <w:bottom w:val="none" w:sz="0" w:space="0" w:color="auto"/>
        <w:right w:val="none" w:sz="0" w:space="0" w:color="auto"/>
      </w:divBdr>
    </w:div>
    <w:div w:id="817965801">
      <w:bodyDiv w:val="1"/>
      <w:marLeft w:val="0"/>
      <w:marRight w:val="0"/>
      <w:marTop w:val="0"/>
      <w:marBottom w:val="0"/>
      <w:divBdr>
        <w:top w:val="none" w:sz="0" w:space="0" w:color="auto"/>
        <w:left w:val="none" w:sz="0" w:space="0" w:color="auto"/>
        <w:bottom w:val="none" w:sz="0" w:space="0" w:color="auto"/>
        <w:right w:val="none" w:sz="0" w:space="0" w:color="auto"/>
      </w:divBdr>
    </w:div>
    <w:div w:id="11009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2</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Giedrė Kanapienė</cp:lastModifiedBy>
  <cp:revision>6</cp:revision>
  <cp:lastPrinted>2025-09-16T08:53:00Z</cp:lastPrinted>
  <dcterms:created xsi:type="dcterms:W3CDTF">2025-09-04T06:49:00Z</dcterms:created>
  <dcterms:modified xsi:type="dcterms:W3CDTF">2025-09-22T13:46:00Z</dcterms:modified>
</cp:coreProperties>
</file>